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A86231" w:rsidTr="00A86231">
        <w:trPr>
          <w:jc w:val="center"/>
        </w:trPr>
        <w:tc>
          <w:tcPr>
            <w:tcW w:w="5000" w:type="pct"/>
            <w:shd w:val="clear" w:color="auto" w:fill="FFFFFF"/>
            <w:tcMar>
              <w:top w:w="150" w:type="dxa"/>
              <w:left w:w="750" w:type="dxa"/>
              <w:bottom w:w="300" w:type="dxa"/>
              <w:right w:w="750" w:type="dxa"/>
            </w:tcMar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55"/>
              <w:gridCol w:w="2445"/>
            </w:tblGrid>
            <w:tr w:rsidR="00A86231">
              <w:trPr>
                <w:jc w:val="center"/>
              </w:trPr>
              <w:tc>
                <w:tcPr>
                  <w:tcW w:w="655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86231" w:rsidRDefault="00A86231">
                  <w:pP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  <w:sz w:val="27"/>
                      <w:szCs w:val="27"/>
                    </w:rPr>
                    <w:drawing>
                      <wp:inline distT="0" distB="0" distL="0" distR="0">
                        <wp:extent cx="1714500" cy="693420"/>
                        <wp:effectExtent l="0" t="0" r="0" b="0"/>
                        <wp:docPr id="6" name="Рисунок 6" descr="Some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ome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693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86231" w:rsidRDefault="00A86231">
                  <w:pPr>
                    <w:pStyle w:val="a4"/>
                  </w:pPr>
                  <w:r>
                    <w:t>+7 495 789 30 40</w:t>
                  </w:r>
                  <w:r>
                    <w:br/>
                  </w:r>
                  <w:hyperlink r:id="rId5" w:history="1">
                    <w:r>
                      <w:rPr>
                        <w:rStyle w:val="a3"/>
                        <w:u w:val="none"/>
                      </w:rPr>
                      <w:t>www.prosv.ru</w:t>
                    </w:r>
                  </w:hyperlink>
                  <w:r>
                    <w:br/>
                    <w:t>Москва, 3-й проезд Марьиной рощи, д.41</w:t>
                  </w:r>
                </w:p>
              </w:tc>
            </w:tr>
          </w:tbl>
          <w:p w:rsidR="00A86231" w:rsidRDefault="00A862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6231" w:rsidTr="00A86231">
        <w:trPr>
          <w:trHeight w:val="2835"/>
          <w:jc w:val="center"/>
        </w:trPr>
        <w:tc>
          <w:tcPr>
            <w:tcW w:w="0" w:type="auto"/>
            <w:shd w:val="clear" w:color="auto" w:fill="0868D0"/>
            <w:vAlign w:val="center"/>
            <w:hideMark/>
          </w:tcPr>
          <w:p w:rsidR="00A86231" w:rsidRDefault="00A86231">
            <w:pPr>
              <w:pStyle w:val="a4"/>
              <w:jc w:val="center"/>
              <w:rPr>
                <w:color w:val="FFFFFF"/>
                <w:sz w:val="48"/>
                <w:szCs w:val="48"/>
              </w:rPr>
            </w:pPr>
            <w:r>
              <w:rPr>
                <w:b/>
                <w:bCs/>
                <w:color w:val="FFFFFF"/>
                <w:sz w:val="48"/>
                <w:szCs w:val="48"/>
              </w:rPr>
              <w:t>Открытый урок с «Просвещением»</w:t>
            </w:r>
          </w:p>
        </w:tc>
      </w:tr>
      <w:tr w:rsidR="00A86231" w:rsidTr="00A86231">
        <w:trPr>
          <w:jc w:val="center"/>
        </w:trPr>
        <w:tc>
          <w:tcPr>
            <w:tcW w:w="9000" w:type="dxa"/>
            <w:shd w:val="clear" w:color="auto" w:fill="FFFFFF"/>
            <w:tcMar>
              <w:top w:w="225" w:type="dxa"/>
              <w:left w:w="750" w:type="dxa"/>
              <w:bottom w:w="0" w:type="dxa"/>
              <w:right w:w="750" w:type="dxa"/>
            </w:tcMar>
            <w:vAlign w:val="center"/>
            <w:hideMark/>
          </w:tcPr>
          <w:p w:rsidR="00A86231" w:rsidRDefault="00A86231">
            <w:pPr>
              <w:pStyle w:val="a4"/>
            </w:pPr>
            <w:r>
              <w:rPr>
                <w:rStyle w:val="a5"/>
                <w:rFonts w:ascii="Georgia" w:hAnsi="Georgia"/>
                <w:sz w:val="30"/>
                <w:szCs w:val="30"/>
              </w:rPr>
              <w:t>Уважаемые коллеги!</w:t>
            </w:r>
          </w:p>
          <w:p w:rsidR="00A86231" w:rsidRDefault="00A86231">
            <w:pPr>
              <w:pStyle w:val="a4"/>
            </w:pPr>
            <w:r>
              <w:rPr>
                <w:rStyle w:val="a5"/>
                <w:rFonts w:ascii="Georgia" w:hAnsi="Georgia"/>
                <w:sz w:val="30"/>
                <w:szCs w:val="30"/>
              </w:rPr>
              <w:t>27 февраля 2018 г. в 17.45 по московскому времени</w:t>
            </w:r>
            <w:r>
              <w:rPr>
                <w:rFonts w:ascii="Georgia" w:hAnsi="Georgia"/>
                <w:sz w:val="30"/>
                <w:szCs w:val="30"/>
              </w:rPr>
              <w:t xml:space="preserve"> приглашаем вас на открытый урок </w:t>
            </w:r>
            <w:r>
              <w:rPr>
                <w:rStyle w:val="a5"/>
                <w:rFonts w:ascii="Georgia" w:hAnsi="Georgia"/>
                <w:sz w:val="30"/>
                <w:szCs w:val="30"/>
              </w:rPr>
              <w:t>из серии «Основы финансовой грамотности»</w:t>
            </w:r>
            <w:r>
              <w:rPr>
                <w:rFonts w:ascii="Georgia" w:hAnsi="Georgia"/>
                <w:sz w:val="30"/>
                <w:szCs w:val="30"/>
              </w:rPr>
              <w:t xml:space="preserve">, организованной при участии </w:t>
            </w:r>
            <w:r>
              <w:rPr>
                <w:rStyle w:val="a5"/>
                <w:rFonts w:ascii="Georgia" w:hAnsi="Georgia"/>
                <w:sz w:val="30"/>
                <w:szCs w:val="30"/>
              </w:rPr>
              <w:t>специалистов Банка России</w:t>
            </w:r>
            <w:r>
              <w:rPr>
                <w:rFonts w:ascii="Georgia" w:hAnsi="Georgia"/>
                <w:sz w:val="30"/>
                <w:szCs w:val="30"/>
              </w:rPr>
              <w:t xml:space="preserve">. Урок для обучающихся ГБОУ г. Москвы «Школа №356 имени Н.З. Коляды» проведёт учитель экономики </w:t>
            </w:r>
            <w:proofErr w:type="spellStart"/>
            <w:r>
              <w:rPr>
                <w:rStyle w:val="a5"/>
                <w:rFonts w:ascii="Georgia" w:hAnsi="Georgia"/>
                <w:sz w:val="30"/>
                <w:szCs w:val="30"/>
              </w:rPr>
              <w:t>Каймашников</w:t>
            </w:r>
            <w:proofErr w:type="spellEnd"/>
            <w:r>
              <w:rPr>
                <w:rStyle w:val="a5"/>
                <w:rFonts w:ascii="Georgia" w:hAnsi="Georgia"/>
                <w:sz w:val="30"/>
                <w:szCs w:val="30"/>
              </w:rPr>
              <w:t xml:space="preserve"> Денис Михайлович</w:t>
            </w:r>
            <w:r>
              <w:rPr>
                <w:rFonts w:ascii="Georgia" w:hAnsi="Georgia"/>
                <w:sz w:val="30"/>
                <w:szCs w:val="30"/>
              </w:rPr>
              <w:t>.</w:t>
            </w:r>
          </w:p>
          <w:p w:rsidR="00A86231" w:rsidRDefault="00A86231">
            <w:pPr>
              <w:pStyle w:val="a4"/>
            </w:pPr>
            <w:r>
              <w:rPr>
                <w:rFonts w:ascii="Georgia" w:hAnsi="Georgia"/>
                <w:sz w:val="30"/>
                <w:szCs w:val="30"/>
              </w:rPr>
              <w:t xml:space="preserve">Цифровой век открывает перед нами большие возможности, но при этом и разнообразные опасности. О том, какие виды финансового мошенничества существуют, что такое </w:t>
            </w:r>
            <w:proofErr w:type="spellStart"/>
            <w:r>
              <w:rPr>
                <w:rFonts w:ascii="Georgia" w:hAnsi="Georgia"/>
                <w:sz w:val="30"/>
                <w:szCs w:val="30"/>
              </w:rPr>
              <w:t>кибермошенничество</w:t>
            </w:r>
            <w:proofErr w:type="spellEnd"/>
            <w:r>
              <w:rPr>
                <w:rFonts w:ascii="Georgia" w:hAnsi="Georgia"/>
                <w:sz w:val="30"/>
                <w:szCs w:val="30"/>
              </w:rPr>
              <w:t xml:space="preserve"> и какие виды </w:t>
            </w:r>
            <w:proofErr w:type="spellStart"/>
            <w:r>
              <w:rPr>
                <w:rFonts w:ascii="Georgia" w:hAnsi="Georgia"/>
                <w:sz w:val="30"/>
                <w:szCs w:val="30"/>
              </w:rPr>
              <w:t>кибермошенничества</w:t>
            </w:r>
            <w:proofErr w:type="spellEnd"/>
            <w:r>
              <w:rPr>
                <w:rFonts w:ascii="Georgia" w:hAnsi="Georgia"/>
                <w:sz w:val="30"/>
                <w:szCs w:val="30"/>
              </w:rPr>
              <w:t xml:space="preserve"> самые популярные, а также о способах защиты от них пойдёт речь на открытом уроке. В помощь школьникам будет </w:t>
            </w:r>
            <w:r>
              <w:rPr>
                <w:rStyle w:val="a5"/>
                <w:rFonts w:ascii="Georgia" w:hAnsi="Georgia"/>
                <w:sz w:val="30"/>
                <w:szCs w:val="30"/>
              </w:rPr>
              <w:t>электронная форма пособия «Основы финансовой грамотности» авторов Чумаченко В.В., Горяева А.П.</w:t>
            </w:r>
            <w:r>
              <w:rPr>
                <w:rFonts w:ascii="Georgia" w:hAnsi="Georgia"/>
                <w:sz w:val="30"/>
                <w:szCs w:val="30"/>
              </w:rPr>
              <w:t>, а также материалы, которые Денис Михайлович вместе со специалистами Банка России подготовил для урока.</w:t>
            </w:r>
          </w:p>
          <w:p w:rsidR="00A86231" w:rsidRDefault="00A86231">
            <w:pPr>
              <w:pStyle w:val="a4"/>
            </w:pPr>
            <w:r>
              <w:rPr>
                <w:rStyle w:val="a5"/>
                <w:rFonts w:ascii="Georgia" w:hAnsi="Georgia"/>
                <w:sz w:val="30"/>
                <w:szCs w:val="30"/>
              </w:rPr>
              <w:t>Присоединяйтесь!</w:t>
            </w:r>
          </w:p>
          <w:p w:rsidR="00A86231" w:rsidRDefault="00A86231">
            <w:pPr>
              <w:pStyle w:val="a4"/>
            </w:pPr>
            <w:r>
              <w:rPr>
                <w:rFonts w:ascii="Georgia" w:hAnsi="Georgia"/>
                <w:sz w:val="30"/>
                <w:szCs w:val="30"/>
              </w:rPr>
              <w:t xml:space="preserve">После фрагмента открытого урока у вас будет возможность задать свои вопросы консультанту Центра мониторинга и реагирования на компьютерные атаки в кредитно-финансовой сфере Главного управления безопасности </w:t>
            </w:r>
            <w:r>
              <w:rPr>
                <w:rFonts w:ascii="Georgia" w:hAnsi="Georgia"/>
                <w:sz w:val="30"/>
                <w:szCs w:val="30"/>
              </w:rPr>
              <w:lastRenderedPageBreak/>
              <w:t xml:space="preserve">и защиты информации Банка России — </w:t>
            </w:r>
            <w:r>
              <w:rPr>
                <w:rStyle w:val="a5"/>
                <w:rFonts w:ascii="Georgia" w:hAnsi="Georgia"/>
                <w:sz w:val="30"/>
                <w:szCs w:val="30"/>
              </w:rPr>
              <w:t>Старостиной Екатерине Вячеславовне</w:t>
            </w:r>
            <w:r>
              <w:rPr>
                <w:rFonts w:ascii="Georgia" w:hAnsi="Georgia"/>
                <w:sz w:val="30"/>
                <w:szCs w:val="30"/>
              </w:rPr>
              <w:t>.</w:t>
            </w:r>
          </w:p>
          <w:p w:rsidR="00A86231" w:rsidRDefault="00A86231">
            <w:pPr>
              <w:pStyle w:val="a4"/>
            </w:pPr>
            <w:r>
              <w:rPr>
                <w:rStyle w:val="a5"/>
                <w:rFonts w:ascii="Georgia" w:hAnsi="Georgia"/>
                <w:sz w:val="30"/>
                <w:szCs w:val="30"/>
              </w:rPr>
              <w:t>До встречи в эфире!</w:t>
            </w:r>
          </w:p>
          <w:p w:rsidR="00A86231" w:rsidRDefault="00A86231">
            <w:pPr>
              <w:pStyle w:val="a4"/>
            </w:pPr>
            <w:r>
              <w:rPr>
                <w:rFonts w:ascii="Georgia" w:hAnsi="Georgia"/>
                <w:sz w:val="30"/>
                <w:szCs w:val="30"/>
              </w:rPr>
              <w:t>Участники программы:</w:t>
            </w:r>
            <w:r>
              <w:rPr>
                <w:rStyle w:val="s1"/>
                <w:rFonts w:ascii="Georgia" w:hAnsi="Georgia"/>
                <w:b/>
                <w:bCs/>
                <w:sz w:val="30"/>
                <w:szCs w:val="30"/>
              </w:rPr>
              <w:t> </w:t>
            </w:r>
          </w:p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62"/>
              <w:gridCol w:w="4938"/>
            </w:tblGrid>
            <w:tr w:rsidR="00A86231">
              <w:trPr>
                <w:trHeight w:val="150"/>
              </w:trPr>
              <w:tc>
                <w:tcPr>
                  <w:tcW w:w="388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86231" w:rsidRDefault="00A86231"/>
              </w:tc>
              <w:tc>
                <w:tcPr>
                  <w:tcW w:w="50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86231" w:rsidRDefault="00A8623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A86231">
              <w:tc>
                <w:tcPr>
                  <w:tcW w:w="388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86231" w:rsidRDefault="00A86231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05000" cy="1905000"/>
                        <wp:effectExtent l="0" t="0" r="0" b="0"/>
                        <wp:docPr id="5" name="Рисунок 5" descr="Some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ome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86231" w:rsidRDefault="00A86231">
                  <w:pPr>
                    <w:pStyle w:val="a4"/>
                  </w:pPr>
                  <w:proofErr w:type="spellStart"/>
                  <w:r>
                    <w:rPr>
                      <w:rFonts w:ascii="Georgia" w:hAnsi="Georgia"/>
                      <w:b/>
                      <w:bCs/>
                      <w:shd w:val="clear" w:color="auto" w:fill="FFFFFF"/>
                    </w:rPr>
                    <w:t>Каймашников</w:t>
                  </w:r>
                  <w:proofErr w:type="spellEnd"/>
                  <w:r>
                    <w:rPr>
                      <w:rFonts w:ascii="Georgia" w:hAnsi="Georgia"/>
                      <w:b/>
                      <w:bCs/>
                      <w:shd w:val="clear" w:color="auto" w:fill="FFFFFF"/>
                    </w:rPr>
                    <w:t xml:space="preserve"> Денис </w:t>
                  </w:r>
                  <w:proofErr w:type="gramStart"/>
                  <w:r>
                    <w:rPr>
                      <w:rFonts w:ascii="Georgia" w:hAnsi="Georgia"/>
                      <w:b/>
                      <w:bCs/>
                      <w:shd w:val="clear" w:color="auto" w:fill="FFFFFF"/>
                    </w:rPr>
                    <w:t>Михайлович</w:t>
                  </w:r>
                  <w:r>
                    <w:rPr>
                      <w:rFonts w:ascii="Georgia" w:hAnsi="Georgia"/>
                      <w:b/>
                      <w:bCs/>
                      <w:sz w:val="30"/>
                      <w:szCs w:val="30"/>
                    </w:rPr>
                    <w:t>,</w:t>
                  </w:r>
                  <w:r>
                    <w:rPr>
                      <w:rFonts w:ascii="Georgia" w:hAnsi="Georgia"/>
                      <w:sz w:val="30"/>
                      <w:szCs w:val="30"/>
                    </w:rPr>
                    <w:br/>
                    <w:t>учитель</w:t>
                  </w:r>
                  <w:proofErr w:type="gramEnd"/>
                  <w:r>
                    <w:rPr>
                      <w:rFonts w:ascii="Georgia" w:hAnsi="Georgia"/>
                      <w:sz w:val="30"/>
                      <w:szCs w:val="30"/>
                    </w:rPr>
                    <w:t xml:space="preserve"> экономики ГБОУ г. Москвы «Школа №356 имени Н.З. Коляды»</w:t>
                  </w:r>
                </w:p>
              </w:tc>
            </w:tr>
            <w:tr w:rsidR="00A86231">
              <w:tc>
                <w:tcPr>
                  <w:tcW w:w="388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86231" w:rsidRDefault="00A86231"/>
              </w:tc>
              <w:tc>
                <w:tcPr>
                  <w:tcW w:w="50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86231" w:rsidRDefault="00A8623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A86231">
              <w:tc>
                <w:tcPr>
                  <w:tcW w:w="388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86231" w:rsidRDefault="00A86231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560320" cy="2560320"/>
                        <wp:effectExtent l="0" t="0" r="0" b="0"/>
                        <wp:docPr id="4" name="Рисунок 4" descr="Some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Some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60320" cy="25603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86231" w:rsidRDefault="00A86231">
                  <w:pPr>
                    <w:pStyle w:val="a4"/>
                  </w:pPr>
                  <w:r>
                    <w:rPr>
                      <w:rFonts w:ascii="Georgia" w:hAnsi="Georgia"/>
                      <w:b/>
                      <w:bCs/>
                      <w:shd w:val="clear" w:color="auto" w:fill="FFFFFF"/>
                    </w:rPr>
                    <w:t xml:space="preserve">Старостина Екатерина </w:t>
                  </w:r>
                  <w:proofErr w:type="gramStart"/>
                  <w:r>
                    <w:rPr>
                      <w:rFonts w:ascii="Georgia" w:hAnsi="Georgia"/>
                      <w:b/>
                      <w:bCs/>
                      <w:shd w:val="clear" w:color="auto" w:fill="FFFFFF"/>
                    </w:rPr>
                    <w:t>Вячеславовна</w:t>
                  </w:r>
                  <w:r>
                    <w:rPr>
                      <w:rFonts w:ascii="Georgia" w:hAnsi="Georgia"/>
                      <w:b/>
                      <w:bCs/>
                      <w:sz w:val="30"/>
                      <w:szCs w:val="30"/>
                    </w:rPr>
                    <w:t>,</w:t>
                  </w:r>
                  <w:r>
                    <w:rPr>
                      <w:rFonts w:ascii="Georgia" w:hAnsi="Georgia"/>
                      <w:sz w:val="30"/>
                      <w:szCs w:val="30"/>
                    </w:rPr>
                    <w:br/>
                    <w:t>консультант</w:t>
                  </w:r>
                  <w:proofErr w:type="gramEnd"/>
                  <w:r>
                    <w:rPr>
                      <w:rFonts w:ascii="Georgia" w:hAnsi="Georgia"/>
                      <w:sz w:val="30"/>
                      <w:szCs w:val="30"/>
                    </w:rPr>
                    <w:t xml:space="preserve"> Центра мониторинга и реагирования на компьютерные атаки в кредитно-финансовой сфере Главного управления безопасности и защиты информации Банка России</w:t>
                  </w:r>
                </w:p>
              </w:tc>
            </w:tr>
            <w:tr w:rsidR="00A86231">
              <w:tc>
                <w:tcPr>
                  <w:tcW w:w="388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86231" w:rsidRDefault="00A86231"/>
              </w:tc>
              <w:tc>
                <w:tcPr>
                  <w:tcW w:w="50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86231" w:rsidRDefault="00A8623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A86231" w:rsidRDefault="00A8623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86231" w:rsidTr="00A86231">
        <w:trPr>
          <w:jc w:val="center"/>
        </w:trPr>
        <w:tc>
          <w:tcPr>
            <w:tcW w:w="9000" w:type="dxa"/>
            <w:shd w:val="clear" w:color="auto" w:fill="FFFFFF"/>
            <w:tcMar>
              <w:top w:w="225" w:type="dxa"/>
              <w:left w:w="750" w:type="dxa"/>
              <w:bottom w:w="150" w:type="dxa"/>
              <w:right w:w="750" w:type="dxa"/>
            </w:tcMar>
            <w:vAlign w:val="center"/>
            <w:hideMark/>
          </w:tcPr>
          <w:p w:rsidR="00A86231" w:rsidRDefault="00A86231">
            <w:pPr>
              <w:pStyle w:val="a4"/>
              <w:spacing w:before="0" w:beforeAutospacing="0" w:after="0" w:afterAutospacing="0"/>
              <w:ind w:left="300" w:right="300"/>
              <w:jc w:val="center"/>
              <w:rPr>
                <w:sz w:val="33"/>
                <w:szCs w:val="33"/>
              </w:rPr>
            </w:pPr>
            <w:hyperlink r:id="rId8" w:history="1">
              <w:r>
                <w:rPr>
                  <w:rStyle w:val="a3"/>
                  <w:color w:val="FFFFFF"/>
                  <w:sz w:val="33"/>
                  <w:szCs w:val="33"/>
                  <w:u w:val="none"/>
                  <w:shd w:val="clear" w:color="auto" w:fill="7F2880"/>
                </w:rPr>
                <w:t>ЗАРЕГИСТРИРОВАТЬСЯ</w:t>
              </w:r>
            </w:hyperlink>
          </w:p>
        </w:tc>
      </w:tr>
      <w:tr w:rsidR="00A86231" w:rsidTr="00A86231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750" w:type="dxa"/>
              <w:bottom w:w="0" w:type="dxa"/>
              <w:right w:w="750" w:type="dxa"/>
            </w:tcMar>
            <w:vAlign w:val="center"/>
            <w:hideMark/>
          </w:tcPr>
          <w:p w:rsidR="00A86231" w:rsidRDefault="00A86231">
            <w:pPr>
              <w:pStyle w:val="a4"/>
            </w:pPr>
            <w:r>
              <w:rPr>
                <w:rFonts w:ascii="Georgia" w:hAnsi="Georgia"/>
                <w:sz w:val="21"/>
                <w:szCs w:val="21"/>
              </w:rPr>
              <w:t>Участие в 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вебинаре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 xml:space="preserve"> бесплатное. Слушателям в электронном виде будет предоставлен Сертификат участника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вебинара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.</w:t>
            </w:r>
          </w:p>
          <w:p w:rsidR="00A86231" w:rsidRDefault="00A86231">
            <w:pPr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pict>
                <v:rect id="_x0000_i1025" style="width:467.75pt;height:1.2pt" o:hralign="center" o:hrstd="t" o:hr="t" fillcolor="#a0a0a0" stroked="f"/>
              </w:pict>
            </w:r>
          </w:p>
        </w:tc>
      </w:tr>
      <w:tr w:rsidR="00A86231" w:rsidTr="00A86231">
        <w:trPr>
          <w:jc w:val="center"/>
        </w:trPr>
        <w:tc>
          <w:tcPr>
            <w:tcW w:w="5190" w:type="dxa"/>
            <w:shd w:val="clear" w:color="auto" w:fill="FFFFFF"/>
            <w:tcMar>
              <w:top w:w="150" w:type="dxa"/>
              <w:left w:w="750" w:type="dxa"/>
              <w:bottom w:w="75" w:type="dxa"/>
              <w:right w:w="750" w:type="dxa"/>
            </w:tcMar>
            <w:vAlign w:val="center"/>
            <w:hideMark/>
          </w:tcPr>
          <w:p w:rsidR="00A86231" w:rsidRDefault="00A86231">
            <w:pPr>
              <w:pStyle w:val="a4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ПОЛЕЗНЫЕ ССЫЛКИ:</w:t>
            </w:r>
          </w:p>
        </w:tc>
      </w:tr>
      <w:tr w:rsidR="00A86231" w:rsidTr="00A86231">
        <w:trPr>
          <w:jc w:val="center"/>
        </w:trPr>
        <w:tc>
          <w:tcPr>
            <w:tcW w:w="0" w:type="auto"/>
            <w:shd w:val="clear" w:color="auto" w:fill="0868D0"/>
            <w:tcMar>
              <w:top w:w="0" w:type="dxa"/>
              <w:left w:w="750" w:type="dxa"/>
              <w:bottom w:w="0" w:type="dxa"/>
              <w:right w:w="75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50"/>
              <w:gridCol w:w="1050"/>
            </w:tblGrid>
            <w:tr w:rsidR="00A86231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86231" w:rsidRDefault="00A86231">
                  <w:pPr>
                    <w:pStyle w:val="a4"/>
                  </w:pPr>
                  <w:hyperlink r:id="rId9" w:history="1">
                    <w:r>
                      <w:rPr>
                        <w:rStyle w:val="a3"/>
                        <w:color w:val="FFFFFF"/>
                        <w:sz w:val="24"/>
                        <w:szCs w:val="24"/>
                        <w:u w:val="none"/>
                      </w:rPr>
                      <w:t>Видеозаписи открытых уроков с использованием</w:t>
                    </w:r>
                    <w:r>
                      <w:rPr>
                        <w:color w:val="FFFFFF"/>
                        <w:sz w:val="24"/>
                        <w:szCs w:val="24"/>
                      </w:rPr>
                      <w:br/>
                    </w:r>
                    <w:r>
                      <w:rPr>
                        <w:rStyle w:val="a3"/>
                        <w:color w:val="FFFFFF"/>
                        <w:sz w:val="24"/>
                        <w:szCs w:val="24"/>
                        <w:u w:val="none"/>
                      </w:rPr>
                      <w:t>электронных учебников</w:t>
                    </w:r>
                  </w:hyperlink>
                </w:p>
              </w:tc>
              <w:tc>
                <w:tcPr>
                  <w:tcW w:w="1050" w:type="dxa"/>
                  <w:tcMar>
                    <w:top w:w="22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86231" w:rsidRDefault="00A86231">
                  <w:pPr>
                    <w:jc w:val="center"/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548640" cy="617220"/>
                        <wp:effectExtent l="0" t="0" r="3810" b="0"/>
                        <wp:docPr id="3" name="Рисунок 3" descr="Some Image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Some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8640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86231" w:rsidRDefault="00A862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6231" w:rsidTr="00A8623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A86231">
              <w:trPr>
                <w:jc w:val="center"/>
              </w:trPr>
              <w:tc>
                <w:tcPr>
                  <w:tcW w:w="0" w:type="auto"/>
                  <w:hideMark/>
                </w:tcPr>
                <w:p w:rsidR="00A86231" w:rsidRDefault="00A86231">
                  <w:pPr>
                    <w:spacing w:line="15" w:lineRule="atLeast"/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7620" cy="7620"/>
                            <wp:effectExtent l="0" t="0" r="0" b="0"/>
                            <wp:docPr id="2" name="Прямоугольник 2" descr="data:image/gif;base64,R0lGODlhAQABAIAAAP///wAAACH5BAEAAAAALAAAAAABAAEAAAICRAEAOw==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62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5874197" id="Прямоугольник 2" o:spid="_x0000_s1026" alt="data:image/gif;base64,R0lGODlhAQABAIAAAP///wAAACH5BAEAAAAALAAAAAABAAEAAAICRAEAOw==" style="width:.6pt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A86231" w:rsidRDefault="00A862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6231" w:rsidTr="00A86231">
        <w:trPr>
          <w:jc w:val="center"/>
        </w:trPr>
        <w:tc>
          <w:tcPr>
            <w:tcW w:w="0" w:type="auto"/>
            <w:shd w:val="clear" w:color="auto" w:fill="0868D0"/>
            <w:tcMar>
              <w:top w:w="0" w:type="dxa"/>
              <w:left w:w="750" w:type="dxa"/>
              <w:bottom w:w="0" w:type="dxa"/>
              <w:right w:w="75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50"/>
              <w:gridCol w:w="1050"/>
            </w:tblGrid>
            <w:tr w:rsidR="00A86231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86231" w:rsidRDefault="00A86231">
                  <w:hyperlink r:id="rId12" w:history="1">
                    <w:r>
                      <w:rPr>
                        <w:rStyle w:val="a3"/>
                        <w:color w:val="FFFFFF"/>
                        <w:u w:val="none"/>
                      </w:rPr>
                      <w:t xml:space="preserve">Электронные учебники: демоверсии, </w:t>
                    </w:r>
                    <w:proofErr w:type="gramStart"/>
                    <w:r>
                      <w:rPr>
                        <w:rStyle w:val="a3"/>
                        <w:color w:val="FFFFFF"/>
                        <w:u w:val="none"/>
                      </w:rPr>
                      <w:t>покупка,</w:t>
                    </w:r>
                    <w:r>
                      <w:rPr>
                        <w:color w:val="FFFFFF"/>
                      </w:rPr>
                      <w:br/>
                    </w:r>
                    <w:r>
                      <w:rPr>
                        <w:rStyle w:val="a3"/>
                        <w:color w:val="FFFFFF"/>
                        <w:u w:val="none"/>
                      </w:rPr>
                      <w:t>ответы</w:t>
                    </w:r>
                    <w:proofErr w:type="gramEnd"/>
                    <w:r>
                      <w:rPr>
                        <w:rStyle w:val="a3"/>
                        <w:color w:val="FFFFFF"/>
                        <w:u w:val="none"/>
                      </w:rPr>
                      <w:t xml:space="preserve"> на вопросы, нормативные документы</w:t>
                    </w:r>
                  </w:hyperlink>
                </w:p>
              </w:tc>
              <w:tc>
                <w:tcPr>
                  <w:tcW w:w="1050" w:type="dxa"/>
                  <w:tcMar>
                    <w:top w:w="22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86231" w:rsidRDefault="00A86231">
                  <w:pPr>
                    <w:jc w:val="center"/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548640" cy="617220"/>
                        <wp:effectExtent l="0" t="0" r="3810" b="0"/>
                        <wp:docPr id="1" name="Рисунок 1" descr="Some Image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Some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8640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86231" w:rsidRDefault="00A862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9B3B71" w:rsidRDefault="009B3B71">
      <w:bookmarkStart w:id="0" w:name="_GoBack"/>
      <w:bookmarkEnd w:id="0"/>
    </w:p>
    <w:sectPr w:rsidR="009B3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31"/>
    <w:rsid w:val="009B3B71"/>
    <w:rsid w:val="00A8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065C1-C8CA-4B7B-8E73-364221AF6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23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623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86231"/>
    <w:pPr>
      <w:spacing w:before="100" w:beforeAutospacing="1" w:after="100" w:afterAutospacing="1"/>
    </w:pPr>
    <w:rPr>
      <w:rFonts w:ascii="Arial" w:hAnsi="Arial" w:cs="Arial"/>
      <w:color w:val="000000"/>
      <w:sz w:val="27"/>
      <w:szCs w:val="27"/>
    </w:rPr>
  </w:style>
  <w:style w:type="character" w:customStyle="1" w:styleId="s1">
    <w:name w:val="s1"/>
    <w:basedOn w:val="a0"/>
    <w:rsid w:val="00A86231"/>
  </w:style>
  <w:style w:type="character" w:styleId="a5">
    <w:name w:val="Strong"/>
    <w:basedOn w:val="a0"/>
    <w:uiPriority w:val="22"/>
    <w:qFormat/>
    <w:rsid w:val="00A862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4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list-man.com/ru/mail_link_tracker?hash=6teubgnwmj5rk79xhux3q4khr487qzu9pdp9hgerm8ufymcyirxs9r31rhjrw68pzgguxng4eg98mr&amp;url=aHR0cHM6Ly9ldmVudHMud2ViaW5hci5ydS85MzMxLzg3MzA4MT91dG1fbWVkaXVtPWVtYWlsJnV0bV9zb3VyY2U9VW5pU2VuZGVyJnV0bV9jYW1wYWlnbj1vdGtyX3Vyb2tfdnNlMjUwMjE4" TargetMode="External"/><Relationship Id="rId13" Type="http://schemas.openxmlformats.org/officeDocument/2006/relationships/hyperlink" Target="http://ulist-man.com/ru/mail_link_tracker?hash=6wp4q5omud48h59xhux3q4khr487qzu9pdp9hgebozcqm3w4twd6xgg35kr9wwesz6a1nssb9zmsa4&amp;url=aHR0cDovL29sZC5wcm9zdi5ydS9lYm9vaz91dG1fbWVkaXVtPWVtYWlsJnV0bV9zb3VyY2U9VW5pU2VuZGVyJnV0bV9jYW1wYWlnbj1vdGtyX3Vyb2tfdnNlMjUwMjE4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://ulist-man.com/ru/mail_link_tracker?hash=6eqt8rsy6bncst9xhux3q4khr487qzu9pdp9hged1fune5bjzfp8xgg35kr9wwesz6a1nssb9zmsa4&amp;url=aHR0cDovL29sZC5wcm9zdi5ydS9lYm9vaz91dG1fbWVkaXVtPWVtYWlsJnV0bV9zb3VyY2U9VW5pU2VuZGVyJnV0bV9jYW1wYWlnbj1vdGtyX3Vyb2tfdnNlMjUwMjE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hyperlink" Target="http://ulist-man.com/ru/mail_link_tracker?hash=6u58jtd3jk41ri9xhux3q4khr487qzu9pdp9hge8d8ygb1ciriunxcctfms9baw1df33tyqszcxgah&amp;url=aHR0cDovL3d3dy5wcm9zdi5ydS8_dXRtX21lZGl1bT1lbWFpbCZ1dG1fc291cmNlPVVuaVNlbmRlciZ1dG1fY2FtcGFpZ249b3Rrcl91cm9rX3ZzZTI1MDIxOA~~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ulist-man.com/ru/mail_link_tracker?hash=6bcr4dumcnya939xhux3q4khr487qzu9pdp9hgengzehtgb65ct7jgssm48c1zaomgf1bjr7hb9zwy&amp;url=aHR0cHM6Ly93d3cueW91dHViZS5jb20vcGxheWxpc3Q_bGlzdD1QTFB4MUVrR095MDRfZ2dzaklqUm9adnB5eVptbEdCS3FyJnV0bV9tZWRpdW09ZW1haWwmdXRtX3NvdXJjZT1VbmlTZW5kZXImdXRtX2NhbXBhaWduPW90a3JfdXJva192c2UyNTAyMTg~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ulist-man.com/ru/mail_link_tracker?hash=6nq5xfpoa7ufjd9xhux3q4khr487qzu9pdp9hgedr3nirktzxsejjgssm48c1zaomgf1bjr7hb9zwy&amp;url=aHR0cHM6Ly93d3cueW91dHViZS5jb20vcGxheWxpc3Q_bGlzdD1QTFB4MUVrR095MDRfZ2dzaklqUm9adnB5eVptbEdCS3FyJnV0bV9tZWRpdW09ZW1haWwmdXRtX3NvdXJjZT1VbmlTZW5kZXImdXRtX2NhbXBhaWduPW90a3JfdXJva192c2UyNTAyMTg~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460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Александровна Сергеева</dc:creator>
  <cp:keywords/>
  <dc:description/>
  <cp:lastModifiedBy>Анна Александровна Сергеева</cp:lastModifiedBy>
  <cp:revision>1</cp:revision>
  <dcterms:created xsi:type="dcterms:W3CDTF">2018-02-26T03:04:00Z</dcterms:created>
  <dcterms:modified xsi:type="dcterms:W3CDTF">2018-02-26T03:05:00Z</dcterms:modified>
</cp:coreProperties>
</file>